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6"/>
        <w:gridCol w:w="4783"/>
      </w:tblGrid>
      <w:tr w:rsidR="00F66787" w:rsidTr="00F66787">
        <w:tc>
          <w:tcPr>
            <w:tcW w:w="4786" w:type="dxa"/>
          </w:tcPr>
          <w:p w:rsidR="00F66787" w:rsidRDefault="00F66787">
            <w:pPr>
              <w:tabs>
                <w:tab w:val="left" w:pos="4820"/>
              </w:tabs>
              <w:rPr>
                <w:caps/>
                <w:kern w:val="24"/>
                <w:sz w:val="24"/>
                <w:szCs w:val="24"/>
              </w:rPr>
            </w:pPr>
          </w:p>
        </w:tc>
        <w:tc>
          <w:tcPr>
            <w:tcW w:w="4783" w:type="dxa"/>
            <w:hideMark/>
          </w:tcPr>
          <w:p w:rsidR="00F66787" w:rsidRDefault="00F66787">
            <w:pPr>
              <w:rPr>
                <w:sz w:val="24"/>
                <w:szCs w:val="24"/>
              </w:rPr>
            </w:pPr>
            <w:r>
              <w:rPr>
                <w:caps/>
                <w:kern w:val="24"/>
                <w:sz w:val="24"/>
                <w:szCs w:val="24"/>
              </w:rPr>
              <w:t>PATVIRTINTA</w:t>
            </w:r>
            <w:r>
              <w:rPr>
                <w:sz w:val="24"/>
                <w:szCs w:val="24"/>
              </w:rPr>
              <w:t xml:space="preserve"> </w:t>
            </w:r>
          </w:p>
          <w:p w:rsidR="000F38EC" w:rsidRDefault="000F38EC" w:rsidP="000F38EC">
            <w:pPr>
              <w:rPr>
                <w:sz w:val="24"/>
                <w:szCs w:val="24"/>
              </w:rPr>
            </w:pPr>
            <w:r>
              <w:rPr>
                <w:sz w:val="24"/>
                <w:szCs w:val="24"/>
              </w:rPr>
              <w:t xml:space="preserve">Klaipėdos lopšelio-darželio „Obelėlė“ </w:t>
            </w:r>
            <w:r w:rsidR="00F66787">
              <w:rPr>
                <w:sz w:val="24"/>
                <w:szCs w:val="24"/>
              </w:rPr>
              <w:t xml:space="preserve">direktoriaus </w:t>
            </w:r>
            <w:r>
              <w:rPr>
                <w:sz w:val="24"/>
                <w:szCs w:val="24"/>
              </w:rPr>
              <w:t>2014</w:t>
            </w:r>
            <w:r w:rsidR="00F66787">
              <w:rPr>
                <w:sz w:val="24"/>
                <w:szCs w:val="24"/>
              </w:rPr>
              <w:t xml:space="preserve"> m. </w:t>
            </w:r>
            <w:r w:rsidR="00007436">
              <w:rPr>
                <w:sz w:val="24"/>
                <w:szCs w:val="24"/>
              </w:rPr>
              <w:t>vasario 27</w:t>
            </w:r>
            <w:r w:rsidR="00F66787">
              <w:rPr>
                <w:sz w:val="24"/>
                <w:szCs w:val="24"/>
              </w:rPr>
              <w:t xml:space="preserve"> d.</w:t>
            </w:r>
          </w:p>
          <w:p w:rsidR="00F66787" w:rsidRDefault="00007436" w:rsidP="000F38EC">
            <w:pPr>
              <w:rPr>
                <w:sz w:val="24"/>
                <w:szCs w:val="24"/>
              </w:rPr>
            </w:pPr>
            <w:r>
              <w:rPr>
                <w:sz w:val="24"/>
                <w:szCs w:val="24"/>
              </w:rPr>
              <w:t xml:space="preserve"> įsakymu Nr. V-2</w:t>
            </w:r>
            <w:r w:rsidR="00F66787">
              <w:rPr>
                <w:sz w:val="24"/>
                <w:szCs w:val="24"/>
              </w:rPr>
              <w:t>1</w:t>
            </w:r>
          </w:p>
        </w:tc>
      </w:tr>
    </w:tbl>
    <w:p w:rsidR="00F66787" w:rsidRDefault="00F66787" w:rsidP="00F66787">
      <w:pPr>
        <w:rPr>
          <w:sz w:val="24"/>
          <w:szCs w:val="24"/>
        </w:rPr>
      </w:pPr>
    </w:p>
    <w:p w:rsidR="00F66787" w:rsidRDefault="00F66787" w:rsidP="00F66787">
      <w:pPr>
        <w:rPr>
          <w:sz w:val="24"/>
          <w:szCs w:val="24"/>
        </w:rPr>
      </w:pPr>
    </w:p>
    <w:p w:rsidR="00F66787" w:rsidRDefault="00F66787" w:rsidP="00F66787">
      <w:pPr>
        <w:tabs>
          <w:tab w:val="left" w:pos="1080"/>
        </w:tabs>
        <w:rPr>
          <w:sz w:val="16"/>
          <w:szCs w:val="16"/>
        </w:rPr>
      </w:pPr>
    </w:p>
    <w:p w:rsidR="003E2682" w:rsidRDefault="000F38EC" w:rsidP="003E2682">
      <w:pPr>
        <w:jc w:val="center"/>
        <w:rPr>
          <w:b/>
          <w:sz w:val="24"/>
          <w:szCs w:val="24"/>
        </w:rPr>
      </w:pPr>
      <w:r>
        <w:rPr>
          <w:b/>
          <w:sz w:val="24"/>
          <w:szCs w:val="24"/>
        </w:rPr>
        <w:t xml:space="preserve">KLAIPĖDOS </w:t>
      </w:r>
      <w:r w:rsidR="00F66787">
        <w:rPr>
          <w:b/>
          <w:sz w:val="24"/>
          <w:szCs w:val="24"/>
        </w:rPr>
        <w:t xml:space="preserve">LOPŠELIO-DARŽELIO </w:t>
      </w:r>
      <w:r>
        <w:rPr>
          <w:b/>
          <w:sz w:val="24"/>
          <w:szCs w:val="24"/>
        </w:rPr>
        <w:t>„OBELĖLĖ“</w:t>
      </w:r>
      <w:r w:rsidR="00F66787">
        <w:rPr>
          <w:b/>
          <w:sz w:val="24"/>
          <w:szCs w:val="24"/>
        </w:rPr>
        <w:t xml:space="preserve"> </w:t>
      </w:r>
      <w:r w:rsidR="003E2682">
        <w:rPr>
          <w:b/>
          <w:sz w:val="24"/>
          <w:szCs w:val="24"/>
        </w:rPr>
        <w:t>2014-2017 METŲ</w:t>
      </w:r>
    </w:p>
    <w:p w:rsidR="00F66787" w:rsidRDefault="003E2682" w:rsidP="003E2682">
      <w:pPr>
        <w:jc w:val="center"/>
        <w:rPr>
          <w:b/>
          <w:sz w:val="24"/>
          <w:szCs w:val="24"/>
        </w:rPr>
      </w:pPr>
      <w:r>
        <w:rPr>
          <w:b/>
          <w:sz w:val="24"/>
          <w:szCs w:val="24"/>
        </w:rPr>
        <w:t>KORUPCIJOS PREVENCIJOS PROGRAMA</w:t>
      </w:r>
    </w:p>
    <w:p w:rsidR="003E2682" w:rsidRDefault="003E2682" w:rsidP="003E2682">
      <w:pPr>
        <w:jc w:val="center"/>
        <w:rPr>
          <w:b/>
          <w:sz w:val="24"/>
          <w:szCs w:val="24"/>
        </w:rPr>
      </w:pPr>
    </w:p>
    <w:p w:rsidR="003E2682" w:rsidRDefault="003E2682" w:rsidP="003E2682">
      <w:pPr>
        <w:jc w:val="center"/>
        <w:rPr>
          <w:b/>
          <w:sz w:val="24"/>
          <w:szCs w:val="24"/>
        </w:rPr>
      </w:pPr>
    </w:p>
    <w:p w:rsidR="00F66787" w:rsidRDefault="00F66787" w:rsidP="00F66787">
      <w:pPr>
        <w:jc w:val="center"/>
        <w:rPr>
          <w:b/>
          <w:sz w:val="24"/>
          <w:szCs w:val="24"/>
        </w:rPr>
      </w:pPr>
      <w:r>
        <w:rPr>
          <w:b/>
          <w:sz w:val="24"/>
          <w:szCs w:val="24"/>
        </w:rPr>
        <w:t>I. BENDROSIOS NUOSTATOS</w:t>
      </w:r>
    </w:p>
    <w:p w:rsidR="00F66787" w:rsidRDefault="00F66787" w:rsidP="00F66787">
      <w:pPr>
        <w:jc w:val="center"/>
        <w:rPr>
          <w:b/>
          <w:sz w:val="24"/>
          <w:szCs w:val="24"/>
        </w:rPr>
      </w:pPr>
    </w:p>
    <w:p w:rsidR="00F66787" w:rsidRDefault="00F66787" w:rsidP="00F66787">
      <w:pPr>
        <w:autoSpaceDE w:val="0"/>
        <w:autoSpaceDN w:val="0"/>
        <w:adjustRightInd w:val="0"/>
        <w:ind w:firstLine="1134"/>
        <w:jc w:val="both"/>
        <w:rPr>
          <w:rFonts w:cs="TimesNewRomanPSMT"/>
          <w:sz w:val="24"/>
          <w:szCs w:val="24"/>
          <w:lang w:eastAsia="en-US"/>
        </w:rPr>
      </w:pPr>
      <w:r>
        <w:rPr>
          <w:sz w:val="24"/>
          <w:szCs w:val="24"/>
        </w:rPr>
        <w:t xml:space="preserve">1. </w:t>
      </w:r>
      <w:r w:rsidR="000F38EC">
        <w:rPr>
          <w:sz w:val="24"/>
          <w:szCs w:val="24"/>
        </w:rPr>
        <w:t>Klaipėdos lopšelio-darželio „Obelėlė“</w:t>
      </w:r>
      <w:r>
        <w:rPr>
          <w:bCs/>
          <w:sz w:val="24"/>
          <w:szCs w:val="24"/>
        </w:rPr>
        <w:t xml:space="preserve"> </w:t>
      </w:r>
      <w:r>
        <w:rPr>
          <w:sz w:val="24"/>
          <w:szCs w:val="24"/>
        </w:rPr>
        <w:t xml:space="preserve">kovos su korupcija programa (toliau –Programa) yra korupcijos prevencijos priemonė, </w:t>
      </w:r>
      <w:r>
        <w:rPr>
          <w:rFonts w:ascii="TimesNewRomanPSMT" w:hAnsi="TimesNewRomanPSMT" w:cs="TimesNewRomanPSMT"/>
          <w:sz w:val="24"/>
          <w:szCs w:val="24"/>
          <w:lang w:eastAsia="en-US"/>
        </w:rPr>
        <w:t>skirta korupcijos prevencijai ir korupcijos pasireiškimo galimybėms mažinti lop</w:t>
      </w:r>
      <w:r>
        <w:rPr>
          <w:rFonts w:cs="TimesNewRomanPSMT"/>
          <w:sz w:val="24"/>
          <w:szCs w:val="24"/>
          <w:lang w:eastAsia="en-US"/>
        </w:rPr>
        <w:t>šelyje-darželyje.</w:t>
      </w:r>
    </w:p>
    <w:p w:rsidR="00F66787" w:rsidRDefault="00F66787" w:rsidP="00F66787">
      <w:pPr>
        <w:autoSpaceDE w:val="0"/>
        <w:autoSpaceDN w:val="0"/>
        <w:adjustRightInd w:val="0"/>
        <w:ind w:firstLine="1134"/>
        <w:jc w:val="both"/>
        <w:rPr>
          <w:sz w:val="24"/>
          <w:szCs w:val="24"/>
          <w:lang w:eastAsia="ru-RU"/>
        </w:rPr>
      </w:pPr>
      <w:r>
        <w:rPr>
          <w:rFonts w:cs="TimesNewRomanPSMT"/>
          <w:sz w:val="24"/>
          <w:szCs w:val="24"/>
          <w:lang w:eastAsia="en-US"/>
        </w:rPr>
        <w:t xml:space="preserve">2. </w:t>
      </w:r>
      <w:r>
        <w:rPr>
          <w:sz w:val="24"/>
          <w:szCs w:val="24"/>
        </w:rPr>
        <w:t xml:space="preserve">Programos </w:t>
      </w:r>
      <w:r>
        <w:rPr>
          <w:sz w:val="24"/>
          <w:szCs w:val="24"/>
          <w:lang w:eastAsia="ru-RU"/>
        </w:rPr>
        <w:t>paskirtis – užtikrinti ilgalaikę, veiksmingą ir kryptingą korupcijos prevenciją ir kontrolę įstaigoje.</w:t>
      </w:r>
      <w:r>
        <w:rPr>
          <w:bCs/>
          <w:sz w:val="24"/>
          <w:szCs w:val="24"/>
        </w:rPr>
        <w:t xml:space="preserve"> Programa padės vykdyti kryptingą korupcijos prevencijos politiką, užtikrinti skaidresnę, veiksmingesnę ir </w:t>
      </w:r>
      <w:proofErr w:type="spellStart"/>
      <w:r>
        <w:rPr>
          <w:bCs/>
          <w:sz w:val="24"/>
          <w:szCs w:val="24"/>
        </w:rPr>
        <w:t>viešesnę</w:t>
      </w:r>
      <w:proofErr w:type="spellEnd"/>
      <w:r>
        <w:rPr>
          <w:bCs/>
          <w:sz w:val="24"/>
          <w:szCs w:val="24"/>
        </w:rPr>
        <w:t xml:space="preserve"> lopšelio-darželio darbuotojų veiklą.</w:t>
      </w:r>
    </w:p>
    <w:p w:rsidR="00F66787" w:rsidRDefault="00F66787" w:rsidP="00F66787">
      <w:pPr>
        <w:ind w:firstLine="1134"/>
        <w:jc w:val="both"/>
        <w:rPr>
          <w:bCs/>
          <w:sz w:val="24"/>
          <w:szCs w:val="24"/>
        </w:rPr>
      </w:pPr>
      <w:r>
        <w:rPr>
          <w:bCs/>
          <w:sz w:val="24"/>
          <w:szCs w:val="24"/>
        </w:rPr>
        <w:t>3. Programos strateginės kryptys – korupcijos prevencija, antikorupcinis švietimas ir informavimas.</w:t>
      </w:r>
    </w:p>
    <w:p w:rsidR="00F66787" w:rsidRDefault="00F66787" w:rsidP="00F66787">
      <w:pPr>
        <w:ind w:firstLine="1134"/>
        <w:jc w:val="both"/>
        <w:rPr>
          <w:sz w:val="24"/>
          <w:szCs w:val="24"/>
          <w:lang w:eastAsia="ru-RU"/>
        </w:rPr>
      </w:pPr>
      <w:r>
        <w:rPr>
          <w:bCs/>
          <w:sz w:val="24"/>
          <w:szCs w:val="24"/>
        </w:rPr>
        <w:t xml:space="preserve">4. </w:t>
      </w:r>
      <w:r>
        <w:rPr>
          <w:sz w:val="24"/>
          <w:szCs w:val="24"/>
          <w:lang w:eastAsia="ru-RU"/>
        </w:rPr>
        <w:t>Korupcijos prevencija lopšelyje-darželyje įgyvendinama vadovaujantis šiais principais:</w:t>
      </w:r>
    </w:p>
    <w:p w:rsidR="000F38EC" w:rsidRDefault="00F66787" w:rsidP="00F66787">
      <w:pPr>
        <w:ind w:firstLine="1134"/>
        <w:jc w:val="both"/>
        <w:rPr>
          <w:sz w:val="24"/>
          <w:szCs w:val="24"/>
          <w:lang w:eastAsia="ru-RU"/>
        </w:rPr>
      </w:pPr>
      <w:r>
        <w:rPr>
          <w:sz w:val="24"/>
          <w:szCs w:val="24"/>
          <w:lang w:eastAsia="ru-RU"/>
        </w:rPr>
        <w:t>4.1. teisėtumo – korupcijos prevencijos priemonės įgyvendinamos laikantis Lietuvos Respublikos Konstitucijos, įstatymų ir kitų teisės aktų reikalavimų</w:t>
      </w:r>
      <w:r w:rsidR="000F38EC">
        <w:rPr>
          <w:sz w:val="24"/>
          <w:szCs w:val="24"/>
          <w:lang w:eastAsia="ru-RU"/>
        </w:rPr>
        <w:t>;</w:t>
      </w:r>
      <w:r>
        <w:rPr>
          <w:sz w:val="24"/>
          <w:szCs w:val="24"/>
          <w:lang w:eastAsia="ru-RU"/>
        </w:rPr>
        <w:t xml:space="preserve"> </w:t>
      </w:r>
    </w:p>
    <w:p w:rsidR="000F38EC" w:rsidRDefault="00F66787" w:rsidP="00F66787">
      <w:pPr>
        <w:ind w:firstLine="1134"/>
        <w:jc w:val="both"/>
        <w:rPr>
          <w:sz w:val="24"/>
          <w:szCs w:val="24"/>
          <w:lang w:eastAsia="ru-RU"/>
        </w:rPr>
      </w:pPr>
      <w:r>
        <w:rPr>
          <w:sz w:val="24"/>
          <w:szCs w:val="24"/>
          <w:lang w:eastAsia="ru-RU"/>
        </w:rPr>
        <w:t xml:space="preserve">4.2. visuotinio privalomumo – korupcijos prevencijos subjektais gali būti visi įstaigos darbuotojai; </w:t>
      </w:r>
    </w:p>
    <w:p w:rsidR="00F66787" w:rsidRDefault="000F38EC" w:rsidP="00F66787">
      <w:pPr>
        <w:ind w:firstLine="1134"/>
        <w:jc w:val="both"/>
        <w:rPr>
          <w:sz w:val="24"/>
          <w:szCs w:val="24"/>
          <w:lang w:eastAsia="ru-RU"/>
        </w:rPr>
      </w:pPr>
      <w:r>
        <w:rPr>
          <w:sz w:val="24"/>
          <w:szCs w:val="24"/>
          <w:lang w:eastAsia="ru-RU"/>
        </w:rPr>
        <w:t xml:space="preserve">4.3. </w:t>
      </w:r>
      <w:r w:rsidR="00F66787">
        <w:rPr>
          <w:sz w:val="24"/>
          <w:szCs w:val="24"/>
          <w:lang w:eastAsia="ru-RU"/>
        </w:rPr>
        <w:t xml:space="preserve">sąveikos – korupcijos prevencijos priemonių veiksmingumas užtikrinamas derinant visų korupcijos prevencijos subjektų veiksmus, keičiantis subjektams reikalinga informacija ir teikiant vienas kitam kitokią pagalbą; </w:t>
      </w:r>
    </w:p>
    <w:p w:rsidR="00F66787" w:rsidRDefault="000F38EC" w:rsidP="00F66787">
      <w:pPr>
        <w:ind w:firstLine="1134"/>
        <w:jc w:val="both"/>
        <w:rPr>
          <w:sz w:val="24"/>
          <w:szCs w:val="24"/>
        </w:rPr>
      </w:pPr>
      <w:r>
        <w:rPr>
          <w:sz w:val="24"/>
          <w:szCs w:val="24"/>
          <w:lang w:eastAsia="ru-RU"/>
        </w:rPr>
        <w:t>4.4</w:t>
      </w:r>
      <w:r w:rsidR="00F66787">
        <w:rPr>
          <w:sz w:val="24"/>
          <w:szCs w:val="24"/>
          <w:lang w:eastAsia="ru-RU"/>
        </w:rPr>
        <w:t>. pastovumo – korupcijos prevencijos priemonių veiksmingumo užtikrinimas nuolat tikrinant ir peržiūrint korupcijos prevencijos priemonių įgyvendinimo rezultatus.</w:t>
      </w:r>
      <w:r w:rsidR="00F66787">
        <w:rPr>
          <w:sz w:val="24"/>
          <w:szCs w:val="24"/>
        </w:rPr>
        <w:t xml:space="preserve">  </w:t>
      </w:r>
    </w:p>
    <w:p w:rsidR="00F66787" w:rsidRDefault="00F66787" w:rsidP="00F66787">
      <w:pPr>
        <w:ind w:firstLine="1134"/>
        <w:jc w:val="both"/>
        <w:rPr>
          <w:sz w:val="24"/>
          <w:szCs w:val="24"/>
        </w:rPr>
      </w:pPr>
      <w:r>
        <w:rPr>
          <w:sz w:val="24"/>
          <w:szCs w:val="24"/>
        </w:rPr>
        <w:t>5. Korupcinio pobūdžio nusikalstama veika yra ši: kyšininkavimas, tarpininko kyšininkavimas, papirkimas, kita nusikalstama veika, jei ji padaryta viešojo administravimo sektoriuje arba teikiant viešąsias paslaugas, siekiant sau ar kitiems asmenims naudos, piktnaudžiavimas tarnybine padėtimi arba įgaliojimų viršijimas, piktnaudžiavimas oficialiais įgaliojimais, dokumentų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kita nusikalstama veika, kai tokias veikos padarymu siekiama ar reikalaujama kyšio, papirkimo arba nuslėpti ar užmaskuoti kyšininkavimą ar papirkimą.</w:t>
      </w:r>
    </w:p>
    <w:p w:rsidR="00F66787" w:rsidRDefault="00F66787" w:rsidP="00F66787">
      <w:pPr>
        <w:ind w:firstLine="1134"/>
        <w:jc w:val="both"/>
        <w:rPr>
          <w:b/>
          <w:bCs/>
          <w:sz w:val="24"/>
          <w:szCs w:val="24"/>
          <w:lang w:eastAsia="ru-RU"/>
        </w:rPr>
      </w:pPr>
      <w:r>
        <w:rPr>
          <w:sz w:val="24"/>
          <w:szCs w:val="24"/>
        </w:rPr>
        <w:t>6. Programa parengta vadovaujantis Lietuvos Respublikos korupcijos prevencijos įstatymu, Lietuvos Respublikos nacionaline kovos su korupcija programa, kitais teisės aktais, reglamentuojančiais šią sritį.</w:t>
      </w:r>
      <w:r>
        <w:rPr>
          <w:b/>
          <w:bCs/>
          <w:sz w:val="24"/>
          <w:szCs w:val="24"/>
          <w:lang w:eastAsia="ru-RU"/>
        </w:rPr>
        <w:t> </w:t>
      </w:r>
    </w:p>
    <w:p w:rsidR="00F66787" w:rsidRDefault="00F66787" w:rsidP="00F66787">
      <w:pPr>
        <w:ind w:firstLine="1134"/>
        <w:jc w:val="both"/>
        <w:rPr>
          <w:sz w:val="24"/>
          <w:szCs w:val="24"/>
        </w:rPr>
      </w:pPr>
    </w:p>
    <w:p w:rsidR="00F66787" w:rsidRDefault="00F66787" w:rsidP="00F66787">
      <w:pPr>
        <w:autoSpaceDE w:val="0"/>
        <w:autoSpaceDN w:val="0"/>
        <w:adjustRightInd w:val="0"/>
        <w:jc w:val="center"/>
        <w:rPr>
          <w:b/>
          <w:bCs/>
          <w:sz w:val="24"/>
          <w:szCs w:val="24"/>
        </w:rPr>
      </w:pPr>
      <w:r>
        <w:rPr>
          <w:b/>
          <w:bCs/>
          <w:sz w:val="24"/>
          <w:szCs w:val="24"/>
        </w:rPr>
        <w:t>II. SITUACIJOS ANALIZĖ</w:t>
      </w:r>
    </w:p>
    <w:p w:rsidR="00F66787" w:rsidRDefault="00F66787" w:rsidP="00F66787">
      <w:pPr>
        <w:autoSpaceDE w:val="0"/>
        <w:autoSpaceDN w:val="0"/>
        <w:adjustRightInd w:val="0"/>
        <w:ind w:firstLine="1134"/>
        <w:jc w:val="center"/>
        <w:rPr>
          <w:b/>
          <w:bCs/>
          <w:sz w:val="24"/>
          <w:szCs w:val="24"/>
        </w:rPr>
      </w:pPr>
    </w:p>
    <w:p w:rsidR="00F66787" w:rsidRDefault="00F66787" w:rsidP="00F66787">
      <w:pPr>
        <w:tabs>
          <w:tab w:val="left" w:pos="1200"/>
        </w:tabs>
        <w:autoSpaceDE w:val="0"/>
        <w:autoSpaceDN w:val="0"/>
        <w:adjustRightInd w:val="0"/>
        <w:ind w:firstLine="1134"/>
        <w:jc w:val="both"/>
        <w:rPr>
          <w:bCs/>
          <w:sz w:val="24"/>
          <w:szCs w:val="24"/>
        </w:rPr>
      </w:pPr>
      <w:r>
        <w:rPr>
          <w:bCs/>
          <w:sz w:val="24"/>
          <w:szCs w:val="24"/>
        </w:rPr>
        <w:t>7. Lopšelio-darželio veiklą grindžia Lietuvos Respublikos Konstitucija, Vyriausybės nutarima</w:t>
      </w:r>
      <w:r w:rsidR="000F38EC">
        <w:rPr>
          <w:bCs/>
          <w:sz w:val="24"/>
          <w:szCs w:val="24"/>
        </w:rPr>
        <w:t>i, Švietimo ir kiti įstatymai, Š</w:t>
      </w:r>
      <w:r>
        <w:rPr>
          <w:bCs/>
          <w:sz w:val="24"/>
          <w:szCs w:val="24"/>
        </w:rPr>
        <w:t>vietimo ir mokslo ministro įsakymai, Savivaldybės tarybos sprendimai, mero potvarkiai, administracijos direktoriaus įsakymai, Švietimo skyriaus vedėjo įsakymai, kiti teisės aktai.</w:t>
      </w:r>
    </w:p>
    <w:p w:rsidR="00F66787" w:rsidRDefault="00F66787" w:rsidP="00F66787">
      <w:pPr>
        <w:ind w:firstLine="1134"/>
        <w:jc w:val="both"/>
        <w:rPr>
          <w:bCs/>
          <w:sz w:val="24"/>
          <w:szCs w:val="24"/>
        </w:rPr>
      </w:pPr>
      <w:r>
        <w:rPr>
          <w:bCs/>
          <w:sz w:val="24"/>
          <w:szCs w:val="24"/>
        </w:rPr>
        <w:lastRenderedPageBreak/>
        <w:t xml:space="preserve">8. Lopšelis-darželis teikia ikimokyklinį, priešmokyklinį ugdymą, organizuojamas vaikų maitinimas. </w:t>
      </w:r>
    </w:p>
    <w:p w:rsidR="00F66787" w:rsidRDefault="00F66787" w:rsidP="00F66787">
      <w:pPr>
        <w:ind w:firstLine="1134"/>
        <w:jc w:val="both"/>
        <w:rPr>
          <w:bCs/>
          <w:sz w:val="24"/>
          <w:szCs w:val="24"/>
        </w:rPr>
      </w:pPr>
      <w:r>
        <w:rPr>
          <w:bCs/>
          <w:sz w:val="24"/>
          <w:szCs w:val="24"/>
        </w:rPr>
        <w:t xml:space="preserve">9. Vaikai į lopšelio-darželio grupes priimami vadovaujantis Vaikų priėmimo į </w:t>
      </w:r>
      <w:r w:rsidR="000F38EC">
        <w:rPr>
          <w:bCs/>
          <w:sz w:val="24"/>
          <w:szCs w:val="24"/>
        </w:rPr>
        <w:t xml:space="preserve">Klaipėdos miesto </w:t>
      </w:r>
      <w:r>
        <w:rPr>
          <w:bCs/>
          <w:sz w:val="24"/>
          <w:szCs w:val="24"/>
        </w:rPr>
        <w:t xml:space="preserve">savivaldybės </w:t>
      </w:r>
      <w:r w:rsidR="000F38EC">
        <w:rPr>
          <w:bCs/>
          <w:sz w:val="24"/>
          <w:szCs w:val="24"/>
        </w:rPr>
        <w:t xml:space="preserve">švietimo įstaigų </w:t>
      </w:r>
      <w:r>
        <w:rPr>
          <w:bCs/>
          <w:sz w:val="24"/>
          <w:szCs w:val="24"/>
        </w:rPr>
        <w:t xml:space="preserve">ikimokyklinio </w:t>
      </w:r>
      <w:r w:rsidR="000F38EC">
        <w:rPr>
          <w:bCs/>
          <w:sz w:val="24"/>
          <w:szCs w:val="24"/>
        </w:rPr>
        <w:t xml:space="preserve">ir priešmokyklinio </w:t>
      </w:r>
      <w:r>
        <w:rPr>
          <w:bCs/>
          <w:sz w:val="24"/>
          <w:szCs w:val="24"/>
        </w:rPr>
        <w:t xml:space="preserve">ugdymo grupes tvarkos aprašu, patvirtintu </w:t>
      </w:r>
      <w:r w:rsidR="000F38EC">
        <w:rPr>
          <w:bCs/>
          <w:sz w:val="24"/>
          <w:szCs w:val="24"/>
        </w:rPr>
        <w:t>Klaipėdos miesto</w:t>
      </w:r>
      <w:r>
        <w:rPr>
          <w:bCs/>
          <w:sz w:val="24"/>
          <w:szCs w:val="24"/>
        </w:rPr>
        <w:t xml:space="preserve"> savivaldybės tarybos </w:t>
      </w:r>
      <w:r w:rsidR="000F38EC">
        <w:rPr>
          <w:bCs/>
          <w:sz w:val="24"/>
          <w:szCs w:val="24"/>
        </w:rPr>
        <w:t xml:space="preserve">2013 m. gruodžio 18 d. </w:t>
      </w:r>
      <w:r>
        <w:rPr>
          <w:bCs/>
          <w:sz w:val="24"/>
          <w:szCs w:val="24"/>
        </w:rPr>
        <w:t xml:space="preserve">sprendimu </w:t>
      </w:r>
      <w:r w:rsidR="000F38EC">
        <w:rPr>
          <w:bCs/>
          <w:sz w:val="24"/>
          <w:szCs w:val="24"/>
        </w:rPr>
        <w:t>Nr. T2-316.</w:t>
      </w:r>
    </w:p>
    <w:p w:rsidR="00F66787" w:rsidRDefault="00F66787" w:rsidP="00F66787">
      <w:pPr>
        <w:ind w:firstLine="1134"/>
        <w:jc w:val="both"/>
        <w:rPr>
          <w:bCs/>
          <w:sz w:val="24"/>
          <w:szCs w:val="24"/>
        </w:rPr>
      </w:pPr>
      <w:r>
        <w:rPr>
          <w:bCs/>
          <w:sz w:val="24"/>
          <w:szCs w:val="24"/>
        </w:rPr>
        <w:t xml:space="preserve">10. Lopšelio-darželio interneto svetainėje skelbiamos ketvirtinės ir metinės finansinės ataskaitos, darbuotojų atlyginimų vidurkiai. </w:t>
      </w:r>
    </w:p>
    <w:p w:rsidR="00F339BA" w:rsidRDefault="00F66787" w:rsidP="00F66787">
      <w:pPr>
        <w:ind w:firstLine="1134"/>
        <w:jc w:val="both"/>
        <w:rPr>
          <w:bCs/>
          <w:sz w:val="24"/>
          <w:szCs w:val="24"/>
        </w:rPr>
      </w:pPr>
      <w:r>
        <w:rPr>
          <w:bCs/>
          <w:sz w:val="24"/>
          <w:szCs w:val="24"/>
        </w:rPr>
        <w:t xml:space="preserve">11. Viešieji pirkimai vykdomi vadovaujantis Viešųjų pirkimų įstatymu ir patvirtintomis lopšelio-darželio viešųjų pirkimų taisyklėmis. </w:t>
      </w:r>
    </w:p>
    <w:p w:rsidR="00F66787" w:rsidRDefault="00F66787" w:rsidP="00F66787">
      <w:pPr>
        <w:ind w:firstLine="1134"/>
        <w:jc w:val="both"/>
        <w:rPr>
          <w:sz w:val="24"/>
          <w:szCs w:val="24"/>
        </w:rPr>
      </w:pPr>
      <w:r>
        <w:rPr>
          <w:sz w:val="24"/>
          <w:szCs w:val="24"/>
        </w:rPr>
        <w:t>12. Lopšelio-darželio bendruomenė informuojama apie metinį biudžetą, lėšų panaudojimą, svarstomi lėšų taupymo klausimai.</w:t>
      </w:r>
    </w:p>
    <w:p w:rsidR="00F66787" w:rsidRDefault="00F66787" w:rsidP="00F66787">
      <w:pPr>
        <w:autoSpaceDE w:val="0"/>
        <w:autoSpaceDN w:val="0"/>
        <w:adjustRightInd w:val="0"/>
        <w:ind w:firstLine="1134"/>
        <w:jc w:val="both"/>
        <w:rPr>
          <w:rFonts w:ascii="TimesNewRomanPSMT" w:hAnsi="TimesNewRomanPSMT" w:cs="TimesNewRomanPSMT"/>
          <w:sz w:val="24"/>
          <w:szCs w:val="24"/>
          <w:lang w:eastAsia="en-US"/>
        </w:rPr>
      </w:pPr>
      <w:r>
        <w:rPr>
          <w:sz w:val="24"/>
          <w:szCs w:val="24"/>
        </w:rPr>
        <w:t>13. Direktorius</w:t>
      </w:r>
      <w:r>
        <w:rPr>
          <w:rFonts w:ascii="TimesNewRomanPSMT" w:hAnsi="TimesNewRomanPSMT" w:cs="TimesNewRomanPSMT"/>
          <w:sz w:val="24"/>
          <w:szCs w:val="24"/>
          <w:lang w:eastAsia="en-US"/>
        </w:rPr>
        <w:t xml:space="preserve"> ir lopšelio-darželio darbuotojai, turintys administravimo įgaliojimus pateikia privačių interesų deklaracijas.</w:t>
      </w:r>
    </w:p>
    <w:p w:rsidR="00F66787" w:rsidRDefault="00F66787" w:rsidP="00F66787">
      <w:pPr>
        <w:autoSpaceDE w:val="0"/>
        <w:autoSpaceDN w:val="0"/>
        <w:adjustRightInd w:val="0"/>
        <w:ind w:firstLine="1134"/>
        <w:jc w:val="both"/>
        <w:rPr>
          <w:rFonts w:ascii="TimesNewRomanPSMT" w:hAnsi="TimesNewRomanPSMT" w:cs="TimesNewRomanPSMT"/>
          <w:sz w:val="24"/>
          <w:szCs w:val="24"/>
          <w:lang w:eastAsia="en-US"/>
        </w:rPr>
      </w:pPr>
    </w:p>
    <w:p w:rsidR="00F66787" w:rsidRDefault="00F66787" w:rsidP="00F66787">
      <w:pPr>
        <w:jc w:val="center"/>
        <w:rPr>
          <w:b/>
          <w:sz w:val="24"/>
          <w:szCs w:val="24"/>
        </w:rPr>
      </w:pPr>
      <w:r>
        <w:rPr>
          <w:b/>
          <w:sz w:val="24"/>
          <w:szCs w:val="24"/>
        </w:rPr>
        <w:t>III. PROGRAMOS TIKSLAI IR UŽDAVINIAI</w:t>
      </w:r>
    </w:p>
    <w:p w:rsidR="00F66787" w:rsidRDefault="00F66787" w:rsidP="00F66787">
      <w:pPr>
        <w:ind w:firstLine="1134"/>
        <w:jc w:val="center"/>
        <w:rPr>
          <w:b/>
          <w:sz w:val="24"/>
          <w:szCs w:val="24"/>
        </w:rPr>
      </w:pPr>
    </w:p>
    <w:p w:rsidR="00F66787" w:rsidRPr="000F38EC" w:rsidRDefault="00F66787" w:rsidP="00F66787">
      <w:pPr>
        <w:pStyle w:val="Pagrindinistekstas"/>
        <w:spacing w:before="0" w:beforeAutospacing="0" w:after="0" w:afterAutospacing="0"/>
        <w:ind w:firstLine="1134"/>
        <w:jc w:val="both"/>
        <w:rPr>
          <w:lang w:val="lt-LT"/>
        </w:rPr>
      </w:pPr>
      <w:r w:rsidRPr="000F38EC">
        <w:rPr>
          <w:lang w:val="lt-LT"/>
        </w:rPr>
        <w:t>14. Programos  tikslas – atskleisti ir šalinti priežastis bei prielaidas korupcijai lopšelyje-darželyje atsirasti ir plisti, sustiprinti korupcijos prevenciją, užkirsti kelią korupcijos atsiradimui įstaigoje, pašalinti teisės aktų, procedūrų, kitų veiklos sričių spragas, dėl kurių gali atsirasti sąlygos korupcijai. </w:t>
      </w:r>
    </w:p>
    <w:p w:rsidR="00F66787" w:rsidRDefault="00F66787" w:rsidP="00F66787">
      <w:pPr>
        <w:pStyle w:val="Pagrindinistekstas"/>
        <w:spacing w:before="0" w:beforeAutospacing="0" w:after="0" w:afterAutospacing="0"/>
        <w:ind w:firstLine="1134"/>
        <w:jc w:val="both"/>
        <w:rPr>
          <w:lang w:val="lt-LT"/>
        </w:rPr>
      </w:pPr>
      <w:r>
        <w:t xml:space="preserve">15. </w:t>
      </w:r>
      <w:proofErr w:type="spellStart"/>
      <w:r>
        <w:t>Programos</w:t>
      </w:r>
      <w:proofErr w:type="spellEnd"/>
      <w:r>
        <w:t xml:space="preserve"> </w:t>
      </w:r>
      <w:proofErr w:type="spellStart"/>
      <w:r>
        <w:t>tikslams</w:t>
      </w:r>
      <w:proofErr w:type="spellEnd"/>
      <w:r>
        <w:t xml:space="preserve"> </w:t>
      </w:r>
      <w:proofErr w:type="spellStart"/>
      <w:r>
        <w:t>pasiekti</w:t>
      </w:r>
      <w:proofErr w:type="spellEnd"/>
      <w:r>
        <w:t xml:space="preserve"> </w:t>
      </w:r>
      <w:proofErr w:type="spellStart"/>
      <w:r>
        <w:t>numatomi</w:t>
      </w:r>
      <w:proofErr w:type="spellEnd"/>
      <w:r>
        <w:t xml:space="preserve"> </w:t>
      </w:r>
      <w:proofErr w:type="spellStart"/>
      <w:r>
        <w:t>uždaviniai</w:t>
      </w:r>
      <w:proofErr w:type="spellEnd"/>
      <w:r>
        <w:t xml:space="preserve">: </w:t>
      </w:r>
    </w:p>
    <w:p w:rsidR="00F66787" w:rsidRDefault="00F66787" w:rsidP="00F66787">
      <w:pPr>
        <w:ind w:firstLine="1134"/>
        <w:jc w:val="both"/>
        <w:rPr>
          <w:sz w:val="24"/>
          <w:szCs w:val="24"/>
        </w:rPr>
      </w:pPr>
      <w:r>
        <w:rPr>
          <w:sz w:val="24"/>
          <w:szCs w:val="24"/>
        </w:rPr>
        <w:t>15.1. užtikrinti efektyvų numatytų priemonių įgyvendinimą;</w:t>
      </w:r>
    </w:p>
    <w:p w:rsidR="00F66787" w:rsidRDefault="00F66787" w:rsidP="00F66787">
      <w:pPr>
        <w:ind w:firstLine="1134"/>
        <w:jc w:val="both"/>
        <w:rPr>
          <w:sz w:val="24"/>
          <w:szCs w:val="24"/>
        </w:rPr>
      </w:pPr>
      <w:r>
        <w:rPr>
          <w:sz w:val="24"/>
          <w:szCs w:val="24"/>
        </w:rPr>
        <w:t>15.2. siekti, kad visų sprendimų priėmimo procesai būtų skaidrūs, atviri ir prieinami lopšelio-darželio bendruomenei;</w:t>
      </w:r>
    </w:p>
    <w:p w:rsidR="00F66787" w:rsidRDefault="00F66787" w:rsidP="00F66787">
      <w:pPr>
        <w:pStyle w:val="prastasistinklapis"/>
        <w:spacing w:before="0" w:beforeAutospacing="0" w:after="0" w:afterAutospacing="0"/>
        <w:ind w:firstLine="1134"/>
        <w:jc w:val="both"/>
        <w:rPr>
          <w:lang w:val="lt-LT"/>
        </w:rPr>
      </w:pPr>
      <w:r>
        <w:rPr>
          <w:lang w:val="lt-LT"/>
        </w:rPr>
        <w:t>15.3. didinti antikorupcinio švietimo sklaidą įstaigoje;</w:t>
      </w:r>
      <w:r>
        <w:rPr>
          <w:color w:val="FF0000"/>
          <w:lang w:val="lt-LT"/>
        </w:rPr>
        <w:t xml:space="preserve"> </w:t>
      </w:r>
      <w:r>
        <w:rPr>
          <w:lang w:val="lt-LT"/>
        </w:rPr>
        <w:t xml:space="preserve">ugdyti bendruomenės narių                           </w:t>
      </w:r>
      <w:bookmarkStart w:id="0" w:name="_GoBack"/>
      <w:bookmarkEnd w:id="0"/>
      <w:r>
        <w:rPr>
          <w:lang w:val="lt-LT"/>
        </w:rPr>
        <w:t>antikorupcines nuostatas, nepakančią korupcijos augimui pilietinę poziciją.</w:t>
      </w:r>
    </w:p>
    <w:p w:rsidR="00F66787" w:rsidRDefault="00F66787" w:rsidP="00F66787">
      <w:pPr>
        <w:pStyle w:val="prastasistinklapis"/>
        <w:spacing w:before="0" w:beforeAutospacing="0" w:after="0" w:afterAutospacing="0"/>
        <w:ind w:firstLine="1134"/>
        <w:jc w:val="both"/>
        <w:rPr>
          <w:lang w:val="lt-LT"/>
        </w:rPr>
      </w:pPr>
      <w:r>
        <w:rPr>
          <w:lang w:val="lt-LT"/>
        </w:rPr>
        <w:t>15.4.  įtraukti į korupcijos prevenciją bendruomenę;</w:t>
      </w:r>
    </w:p>
    <w:p w:rsidR="00F66787" w:rsidRDefault="00F66787" w:rsidP="00F66787">
      <w:pPr>
        <w:pStyle w:val="prastasistinklapis"/>
        <w:spacing w:before="0" w:beforeAutospacing="0" w:after="0" w:afterAutospacing="0"/>
        <w:ind w:firstLine="1134"/>
        <w:jc w:val="both"/>
        <w:rPr>
          <w:lang w:val="lt-LT"/>
        </w:rPr>
      </w:pPr>
      <w:r>
        <w:rPr>
          <w:lang w:val="lt-LT"/>
        </w:rPr>
        <w:t xml:space="preserve">15.5. padidinti įstaigos darbuotojų teisinį sąmoningumą ir atsakingumą, </w:t>
      </w:r>
      <w:r w:rsidR="00A76520">
        <w:rPr>
          <w:lang w:val="lt-LT"/>
        </w:rPr>
        <w:t>mokyti darbuotojus korupcijos prevencijos klausimais.</w:t>
      </w:r>
    </w:p>
    <w:p w:rsidR="00F66787" w:rsidRPr="00903EB1" w:rsidRDefault="00F66787" w:rsidP="00F66787">
      <w:pPr>
        <w:tabs>
          <w:tab w:val="left" w:pos="748"/>
          <w:tab w:val="left" w:pos="9469"/>
        </w:tabs>
        <w:ind w:firstLine="1134"/>
        <w:jc w:val="both"/>
        <w:rPr>
          <w:sz w:val="24"/>
          <w:szCs w:val="24"/>
        </w:rPr>
      </w:pPr>
      <w:r w:rsidRPr="00903EB1">
        <w:rPr>
          <w:sz w:val="24"/>
          <w:szCs w:val="24"/>
        </w:rPr>
        <w:t>16. Darbo grupė įgaliota vykdyti korupcijos prevenciją ir jos kontrolę:</w:t>
      </w:r>
    </w:p>
    <w:p w:rsidR="00F66787" w:rsidRPr="00903EB1" w:rsidRDefault="00F66787" w:rsidP="00F66787">
      <w:pPr>
        <w:tabs>
          <w:tab w:val="left" w:pos="748"/>
          <w:tab w:val="left" w:pos="9469"/>
        </w:tabs>
        <w:ind w:firstLine="1134"/>
        <w:jc w:val="both"/>
        <w:rPr>
          <w:sz w:val="24"/>
          <w:szCs w:val="24"/>
        </w:rPr>
      </w:pPr>
      <w:r w:rsidRPr="00903EB1">
        <w:rPr>
          <w:sz w:val="24"/>
          <w:szCs w:val="24"/>
        </w:rPr>
        <w:t xml:space="preserve">16.1. parengia </w:t>
      </w:r>
      <w:r w:rsidR="00115AB3" w:rsidRPr="00903EB1">
        <w:rPr>
          <w:sz w:val="24"/>
          <w:szCs w:val="24"/>
        </w:rPr>
        <w:t>keturių</w:t>
      </w:r>
      <w:r w:rsidRPr="00903EB1">
        <w:rPr>
          <w:sz w:val="24"/>
          <w:szCs w:val="24"/>
        </w:rPr>
        <w:t xml:space="preserve"> metų priemonių planą;</w:t>
      </w:r>
    </w:p>
    <w:p w:rsidR="00F66787" w:rsidRPr="00903EB1" w:rsidRDefault="00F66787" w:rsidP="00F66787">
      <w:pPr>
        <w:tabs>
          <w:tab w:val="left" w:pos="748"/>
          <w:tab w:val="left" w:pos="9469"/>
        </w:tabs>
        <w:ind w:firstLine="1134"/>
        <w:jc w:val="both"/>
        <w:rPr>
          <w:sz w:val="24"/>
          <w:szCs w:val="24"/>
        </w:rPr>
      </w:pPr>
      <w:r w:rsidRPr="00903EB1">
        <w:rPr>
          <w:sz w:val="24"/>
          <w:szCs w:val="24"/>
        </w:rPr>
        <w:t>16.2. nustatyto sritis, kuriose yra didžiausia galimybė ir sąlygos atsirasti korupcijai;</w:t>
      </w:r>
    </w:p>
    <w:p w:rsidR="00F66787" w:rsidRPr="00903EB1" w:rsidRDefault="00F66787" w:rsidP="00F66787">
      <w:pPr>
        <w:tabs>
          <w:tab w:val="left" w:pos="748"/>
          <w:tab w:val="left" w:pos="9469"/>
        </w:tabs>
        <w:ind w:firstLine="1134"/>
        <w:jc w:val="both"/>
        <w:rPr>
          <w:sz w:val="24"/>
          <w:szCs w:val="24"/>
        </w:rPr>
      </w:pPr>
      <w:r w:rsidRPr="00903EB1">
        <w:rPr>
          <w:sz w:val="24"/>
          <w:szCs w:val="24"/>
        </w:rPr>
        <w:t>16.3. kartą per metus pateikia lopšelio-darželio direktoriui ataskaitą apie Programos įgyvendinimo priemonių plano vykdymą ir Darbo grupės veiklą</w:t>
      </w:r>
    </w:p>
    <w:p w:rsidR="00F66787" w:rsidRPr="008B5628" w:rsidRDefault="00F66787" w:rsidP="00F66787">
      <w:pPr>
        <w:ind w:firstLine="1134"/>
        <w:jc w:val="both"/>
        <w:rPr>
          <w:color w:val="FF0000"/>
          <w:sz w:val="24"/>
          <w:szCs w:val="24"/>
        </w:rPr>
      </w:pPr>
    </w:p>
    <w:p w:rsidR="00F66787" w:rsidRDefault="00F66787" w:rsidP="00F66787">
      <w:pPr>
        <w:jc w:val="center"/>
        <w:rPr>
          <w:b/>
          <w:sz w:val="24"/>
          <w:szCs w:val="24"/>
        </w:rPr>
      </w:pPr>
      <w:r>
        <w:rPr>
          <w:b/>
          <w:sz w:val="24"/>
          <w:szCs w:val="24"/>
        </w:rPr>
        <w:t>IV. BAIGIAMOSIOS NUOSTATOS</w:t>
      </w:r>
    </w:p>
    <w:p w:rsidR="00F66787" w:rsidRDefault="00F66787" w:rsidP="00F66787">
      <w:pPr>
        <w:ind w:firstLine="1134"/>
        <w:jc w:val="center"/>
        <w:rPr>
          <w:b/>
          <w:sz w:val="24"/>
          <w:szCs w:val="24"/>
        </w:rPr>
      </w:pPr>
    </w:p>
    <w:p w:rsidR="00F66787" w:rsidRDefault="00F66787" w:rsidP="008B5628">
      <w:pPr>
        <w:ind w:firstLine="1134"/>
        <w:jc w:val="both"/>
        <w:rPr>
          <w:sz w:val="24"/>
          <w:szCs w:val="24"/>
        </w:rPr>
      </w:pPr>
      <w:r>
        <w:rPr>
          <w:sz w:val="24"/>
          <w:szCs w:val="24"/>
        </w:rPr>
        <w:t>17. Programa įgyvendinama pagal Programos įgyvendinimo priemonių planą.</w:t>
      </w:r>
    </w:p>
    <w:p w:rsidR="00F66787" w:rsidRDefault="00F66787" w:rsidP="008B5628">
      <w:pPr>
        <w:pStyle w:val="Sraas"/>
        <w:numPr>
          <w:ilvl w:val="0"/>
          <w:numId w:val="0"/>
        </w:numPr>
        <w:tabs>
          <w:tab w:val="num" w:pos="0"/>
          <w:tab w:val="left" w:pos="748"/>
        </w:tabs>
        <w:ind w:firstLine="1134"/>
        <w:jc w:val="both"/>
        <w:rPr>
          <w:lang w:val="lt-LT"/>
        </w:rPr>
      </w:pPr>
      <w:r>
        <w:rPr>
          <w:lang w:val="lt-LT"/>
        </w:rPr>
        <w:t xml:space="preserve">18. Programa skelbiama lopšelio-darželio svetainėje </w:t>
      </w:r>
      <w:hyperlink r:id="rId5" w:history="1">
        <w:r w:rsidR="00A76520" w:rsidRPr="003A7724">
          <w:rPr>
            <w:rStyle w:val="Hipersaitas"/>
          </w:rPr>
          <w:t>www.obelele.lt</w:t>
        </w:r>
      </w:hyperlink>
      <w:r w:rsidR="00A76520">
        <w:t xml:space="preserve"> </w:t>
      </w:r>
    </w:p>
    <w:p w:rsidR="00F66787" w:rsidRDefault="00F66787" w:rsidP="008B5628">
      <w:pPr>
        <w:pStyle w:val="Sraas"/>
        <w:numPr>
          <w:ilvl w:val="0"/>
          <w:numId w:val="0"/>
        </w:numPr>
        <w:tabs>
          <w:tab w:val="num" w:pos="0"/>
          <w:tab w:val="left" w:pos="748"/>
        </w:tabs>
        <w:ind w:firstLine="1134"/>
        <w:jc w:val="both"/>
        <w:rPr>
          <w:lang w:val="lt-LT"/>
        </w:rPr>
      </w:pPr>
      <w:r>
        <w:t xml:space="preserve">19. </w:t>
      </w:r>
      <w:proofErr w:type="spellStart"/>
      <w:r>
        <w:t>Lopšelio-darželio</w:t>
      </w:r>
      <w:proofErr w:type="spellEnd"/>
      <w:r>
        <w:t xml:space="preserve"> </w:t>
      </w:r>
      <w:proofErr w:type="spellStart"/>
      <w:r>
        <w:t>direktorius</w:t>
      </w:r>
      <w:proofErr w:type="spellEnd"/>
      <w:r>
        <w:t xml:space="preserve"> </w:t>
      </w:r>
      <w:proofErr w:type="spellStart"/>
      <w:r>
        <w:t>su</w:t>
      </w:r>
      <w:proofErr w:type="spellEnd"/>
      <w:r>
        <w:t xml:space="preserve"> </w:t>
      </w:r>
      <w:proofErr w:type="spellStart"/>
      <w:r>
        <w:t>programa</w:t>
      </w:r>
      <w:proofErr w:type="spellEnd"/>
      <w:r>
        <w:t xml:space="preserve"> </w:t>
      </w:r>
      <w:proofErr w:type="spellStart"/>
      <w:r>
        <w:t>pasirašytinai</w:t>
      </w:r>
      <w:proofErr w:type="spellEnd"/>
      <w:r>
        <w:t xml:space="preserve"> </w:t>
      </w:r>
      <w:proofErr w:type="spellStart"/>
      <w:r>
        <w:t>supažindina</w:t>
      </w:r>
      <w:proofErr w:type="spellEnd"/>
      <w:r>
        <w:t xml:space="preserve"> </w:t>
      </w:r>
      <w:proofErr w:type="spellStart"/>
      <w:r>
        <w:t>visus</w:t>
      </w:r>
      <w:proofErr w:type="spellEnd"/>
      <w:r>
        <w:t xml:space="preserve"> </w:t>
      </w:r>
      <w:proofErr w:type="spellStart"/>
      <w:r>
        <w:t>darbuotojus</w:t>
      </w:r>
      <w:proofErr w:type="spellEnd"/>
      <w:r>
        <w:t>.</w:t>
      </w:r>
    </w:p>
    <w:p w:rsidR="008B5628" w:rsidRDefault="00F66787" w:rsidP="008B5628">
      <w:pPr>
        <w:ind w:firstLine="1134"/>
        <w:jc w:val="both"/>
        <w:rPr>
          <w:sz w:val="24"/>
          <w:szCs w:val="24"/>
        </w:rPr>
      </w:pPr>
      <w:r>
        <w:rPr>
          <w:sz w:val="24"/>
          <w:szCs w:val="24"/>
        </w:rPr>
        <w:t xml:space="preserve">20. </w:t>
      </w:r>
      <w:r>
        <w:rPr>
          <w:sz w:val="24"/>
          <w:szCs w:val="24"/>
          <w:lang w:eastAsia="ru-RU"/>
        </w:rPr>
        <w:t xml:space="preserve">Programos įgyvendinimo kontrolę vykdo direktoriaus įsakymu </w:t>
      </w:r>
      <w:r w:rsidR="008B5628" w:rsidRPr="00581A45">
        <w:rPr>
          <w:color w:val="000000"/>
          <w:sz w:val="24"/>
          <w:szCs w:val="24"/>
        </w:rPr>
        <w:t>paskirtas</w:t>
      </w:r>
      <w:r w:rsidR="008B5628" w:rsidRPr="00581A45">
        <w:rPr>
          <w:color w:val="FF0000"/>
          <w:sz w:val="24"/>
          <w:szCs w:val="24"/>
        </w:rPr>
        <w:t xml:space="preserve"> </w:t>
      </w:r>
      <w:r w:rsidR="008B5628" w:rsidRPr="00581A45">
        <w:rPr>
          <w:sz w:val="24"/>
          <w:szCs w:val="24"/>
        </w:rPr>
        <w:t>asmuo</w:t>
      </w:r>
      <w:r w:rsidR="008B5628">
        <w:rPr>
          <w:sz w:val="24"/>
          <w:szCs w:val="24"/>
        </w:rPr>
        <w:t>,</w:t>
      </w:r>
      <w:r w:rsidR="008B5628" w:rsidRPr="00581A45">
        <w:rPr>
          <w:sz w:val="24"/>
          <w:szCs w:val="24"/>
        </w:rPr>
        <w:t xml:space="preserve"> atsakingas už kor</w:t>
      </w:r>
      <w:r w:rsidR="008B5628">
        <w:rPr>
          <w:sz w:val="24"/>
          <w:szCs w:val="24"/>
        </w:rPr>
        <w:t>upcijos prevenciją ir priežiūrą.</w:t>
      </w:r>
    </w:p>
    <w:p w:rsidR="008B5628" w:rsidRDefault="008B5628" w:rsidP="008B5628">
      <w:pPr>
        <w:ind w:firstLine="1134"/>
        <w:jc w:val="both"/>
        <w:rPr>
          <w:sz w:val="24"/>
          <w:szCs w:val="24"/>
        </w:rPr>
      </w:pPr>
    </w:p>
    <w:p w:rsidR="008B5628" w:rsidRPr="00581A45" w:rsidRDefault="008B5628" w:rsidP="008B5628">
      <w:pPr>
        <w:ind w:firstLine="1134"/>
        <w:jc w:val="both"/>
        <w:rPr>
          <w:sz w:val="24"/>
          <w:szCs w:val="24"/>
        </w:rPr>
      </w:pPr>
    </w:p>
    <w:p w:rsidR="00F66787" w:rsidRDefault="008B5628" w:rsidP="008B5628">
      <w:pPr>
        <w:ind w:firstLine="1134"/>
        <w:jc w:val="both"/>
        <w:rPr>
          <w:sz w:val="24"/>
          <w:szCs w:val="24"/>
        </w:rPr>
      </w:pPr>
      <w:r>
        <w:rPr>
          <w:sz w:val="24"/>
          <w:szCs w:val="24"/>
        </w:rPr>
        <w:t xml:space="preserve">                                          </w:t>
      </w:r>
      <w:r w:rsidR="00F66787">
        <w:rPr>
          <w:sz w:val="24"/>
          <w:szCs w:val="24"/>
        </w:rPr>
        <w:t xml:space="preserve">_______________________ </w:t>
      </w:r>
    </w:p>
    <w:p w:rsidR="00F66787" w:rsidRDefault="00F66787" w:rsidP="00F66787">
      <w:pPr>
        <w:ind w:firstLine="840"/>
        <w:jc w:val="center"/>
        <w:rPr>
          <w:sz w:val="24"/>
          <w:szCs w:val="24"/>
        </w:rPr>
      </w:pPr>
    </w:p>
    <w:p w:rsidR="00F66787" w:rsidRDefault="00F66787" w:rsidP="00F66787">
      <w:pPr>
        <w:rPr>
          <w:b/>
          <w:sz w:val="24"/>
          <w:szCs w:val="24"/>
        </w:rPr>
      </w:pPr>
    </w:p>
    <w:p w:rsidR="00703637" w:rsidRDefault="00703637"/>
    <w:sectPr w:rsidR="00703637" w:rsidSect="000F38EC">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64D29"/>
    <w:multiLevelType w:val="multilevel"/>
    <w:tmpl w:val="4FA26C62"/>
    <w:lvl w:ilvl="0">
      <w:start w:val="1"/>
      <w:numFmt w:val="upperRoman"/>
      <w:suff w:val="nothing"/>
      <w:lvlText w:val="%1."/>
      <w:lvlJc w:val="left"/>
      <w:pPr>
        <w:ind w:left="0" w:firstLine="0"/>
      </w:pPr>
    </w:lvl>
    <w:lvl w:ilvl="1">
      <w:start w:val="25"/>
      <w:numFmt w:val="decimal"/>
      <w:lvlRestart w:val="0"/>
      <w:pStyle w:val="Sraas"/>
      <w:lvlText w:val="%2."/>
      <w:lvlJc w:val="left"/>
      <w:pPr>
        <w:tabs>
          <w:tab w:val="num" w:pos="1320"/>
        </w:tabs>
        <w:ind w:left="960" w:firstLine="0"/>
      </w:pPr>
    </w:lvl>
    <w:lvl w:ilvl="2">
      <w:start w:val="1"/>
      <w:numFmt w:val="decimal"/>
      <w:pStyle w:val="Sraas2"/>
      <w:lvlText w:val="%2.%3."/>
      <w:lvlJc w:val="left"/>
      <w:pPr>
        <w:tabs>
          <w:tab w:val="num" w:pos="1680"/>
        </w:tabs>
        <w:ind w:left="960" w:firstLine="0"/>
      </w:pPr>
    </w:lvl>
    <w:lvl w:ilvl="3">
      <w:start w:val="1"/>
      <w:numFmt w:val="decimal"/>
      <w:pStyle w:val="Sraas3"/>
      <w:lvlText w:val="25.%3.%4."/>
      <w:lvlJc w:val="left"/>
      <w:pPr>
        <w:tabs>
          <w:tab w:val="num" w:pos="2040"/>
        </w:tabs>
        <w:ind w:left="96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F66787"/>
    <w:rsid w:val="00007436"/>
    <w:rsid w:val="000D241F"/>
    <w:rsid w:val="000F38EC"/>
    <w:rsid w:val="00115AB3"/>
    <w:rsid w:val="003C7BF6"/>
    <w:rsid w:val="003E2682"/>
    <w:rsid w:val="00703637"/>
    <w:rsid w:val="008209F2"/>
    <w:rsid w:val="008B5628"/>
    <w:rsid w:val="00903EB1"/>
    <w:rsid w:val="00A76520"/>
    <w:rsid w:val="00F339BA"/>
    <w:rsid w:val="00F66787"/>
    <w:rsid w:val="00FA078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66787"/>
    <w:pPr>
      <w:spacing w:after="0" w:line="240" w:lineRule="auto"/>
    </w:pPr>
    <w:rPr>
      <w:rFonts w:ascii="Times New Roman" w:eastAsia="Times New Roman" w:hAnsi="Times New Roman"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F66787"/>
    <w:rPr>
      <w:color w:val="0000FF"/>
      <w:u w:val="single"/>
    </w:rPr>
  </w:style>
  <w:style w:type="paragraph" w:styleId="prastasistinklapis">
    <w:name w:val="Normal (Web)"/>
    <w:basedOn w:val="prastasis"/>
    <w:semiHidden/>
    <w:unhideWhenUsed/>
    <w:rsid w:val="00F66787"/>
    <w:pPr>
      <w:spacing w:before="100" w:beforeAutospacing="1" w:after="100" w:afterAutospacing="1"/>
    </w:pPr>
    <w:rPr>
      <w:sz w:val="24"/>
      <w:szCs w:val="24"/>
      <w:lang w:val="ru-RU" w:eastAsia="ru-RU"/>
    </w:rPr>
  </w:style>
  <w:style w:type="paragraph" w:styleId="Sraas">
    <w:name w:val="List"/>
    <w:basedOn w:val="prastasis"/>
    <w:semiHidden/>
    <w:unhideWhenUsed/>
    <w:rsid w:val="00F66787"/>
    <w:pPr>
      <w:numPr>
        <w:ilvl w:val="1"/>
        <w:numId w:val="1"/>
      </w:numPr>
    </w:pPr>
    <w:rPr>
      <w:sz w:val="24"/>
      <w:szCs w:val="24"/>
      <w:lang w:val="en-GB" w:eastAsia="en-US"/>
    </w:rPr>
  </w:style>
  <w:style w:type="paragraph" w:styleId="Sraas2">
    <w:name w:val="List 2"/>
    <w:basedOn w:val="prastasis"/>
    <w:semiHidden/>
    <w:unhideWhenUsed/>
    <w:rsid w:val="00F66787"/>
    <w:pPr>
      <w:numPr>
        <w:ilvl w:val="2"/>
        <w:numId w:val="1"/>
      </w:numPr>
    </w:pPr>
    <w:rPr>
      <w:sz w:val="24"/>
      <w:szCs w:val="24"/>
      <w:lang w:val="en-GB" w:eastAsia="en-US"/>
    </w:rPr>
  </w:style>
  <w:style w:type="paragraph" w:styleId="Sraas3">
    <w:name w:val="List 3"/>
    <w:basedOn w:val="prastasis"/>
    <w:semiHidden/>
    <w:unhideWhenUsed/>
    <w:rsid w:val="00F66787"/>
    <w:pPr>
      <w:numPr>
        <w:ilvl w:val="3"/>
        <w:numId w:val="1"/>
      </w:numPr>
    </w:pPr>
    <w:rPr>
      <w:sz w:val="24"/>
      <w:szCs w:val="24"/>
      <w:lang w:val="en-GB" w:eastAsia="en-US"/>
    </w:rPr>
  </w:style>
  <w:style w:type="paragraph" w:styleId="Pagrindinistekstas">
    <w:name w:val="Body Text"/>
    <w:basedOn w:val="prastasis"/>
    <w:link w:val="PagrindinistekstasDiagrama"/>
    <w:semiHidden/>
    <w:unhideWhenUsed/>
    <w:rsid w:val="00F66787"/>
    <w:pPr>
      <w:spacing w:before="100" w:beforeAutospacing="1" w:after="100" w:afterAutospacing="1"/>
    </w:pPr>
    <w:rPr>
      <w:sz w:val="24"/>
      <w:szCs w:val="24"/>
      <w:lang w:val="en-US" w:eastAsia="en-US"/>
    </w:rPr>
  </w:style>
  <w:style w:type="character" w:customStyle="1" w:styleId="PagrindinistekstasDiagrama">
    <w:name w:val="Pagrindinis tekstas Diagrama"/>
    <w:basedOn w:val="Numatytasispastraiposriftas"/>
    <w:link w:val="Pagrindinistekstas"/>
    <w:semiHidden/>
    <w:rsid w:val="00F66787"/>
    <w:rPr>
      <w:rFonts w:ascii="Times New Roman" w:eastAsia="Times New Roman" w:hAnsi="Times New Roman" w:cs="Times New Roman"/>
      <w:sz w:val="24"/>
      <w:szCs w:val="24"/>
      <w:lang w:val="en-US"/>
    </w:rPr>
  </w:style>
  <w:style w:type="table" w:styleId="Lentelstinklelis">
    <w:name w:val="Table Grid"/>
    <w:basedOn w:val="prastojilentel"/>
    <w:rsid w:val="00F66787"/>
    <w:pPr>
      <w:widowControl w:val="0"/>
      <w:suppressAutoHyphens/>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66787"/>
    <w:pPr>
      <w:spacing w:after="0" w:line="240" w:lineRule="auto"/>
    </w:pPr>
    <w:rPr>
      <w:rFonts w:ascii="Times New Roman" w:eastAsia="Times New Roman" w:hAnsi="Times New Roman"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unhideWhenUsed/>
    <w:rsid w:val="00F66787"/>
    <w:rPr>
      <w:color w:val="0000FF"/>
      <w:u w:val="single"/>
    </w:rPr>
  </w:style>
  <w:style w:type="paragraph" w:styleId="prastasistinklapis">
    <w:name w:val="Normal (Web)"/>
    <w:basedOn w:val="prastasis"/>
    <w:semiHidden/>
    <w:unhideWhenUsed/>
    <w:rsid w:val="00F66787"/>
    <w:pPr>
      <w:spacing w:before="100" w:beforeAutospacing="1" w:after="100" w:afterAutospacing="1"/>
    </w:pPr>
    <w:rPr>
      <w:sz w:val="24"/>
      <w:szCs w:val="24"/>
      <w:lang w:val="ru-RU" w:eastAsia="ru-RU"/>
    </w:rPr>
  </w:style>
  <w:style w:type="paragraph" w:styleId="Sraas">
    <w:name w:val="List"/>
    <w:basedOn w:val="prastasis"/>
    <w:semiHidden/>
    <w:unhideWhenUsed/>
    <w:rsid w:val="00F66787"/>
    <w:pPr>
      <w:numPr>
        <w:ilvl w:val="1"/>
        <w:numId w:val="1"/>
      </w:numPr>
    </w:pPr>
    <w:rPr>
      <w:sz w:val="24"/>
      <w:szCs w:val="24"/>
      <w:lang w:val="en-GB" w:eastAsia="en-US"/>
    </w:rPr>
  </w:style>
  <w:style w:type="paragraph" w:styleId="Sraas2">
    <w:name w:val="List 2"/>
    <w:basedOn w:val="prastasis"/>
    <w:semiHidden/>
    <w:unhideWhenUsed/>
    <w:rsid w:val="00F66787"/>
    <w:pPr>
      <w:numPr>
        <w:ilvl w:val="2"/>
        <w:numId w:val="1"/>
      </w:numPr>
    </w:pPr>
    <w:rPr>
      <w:sz w:val="24"/>
      <w:szCs w:val="24"/>
      <w:lang w:val="en-GB" w:eastAsia="en-US"/>
    </w:rPr>
  </w:style>
  <w:style w:type="paragraph" w:styleId="Sraas3">
    <w:name w:val="List 3"/>
    <w:basedOn w:val="prastasis"/>
    <w:semiHidden/>
    <w:unhideWhenUsed/>
    <w:rsid w:val="00F66787"/>
    <w:pPr>
      <w:numPr>
        <w:ilvl w:val="3"/>
        <w:numId w:val="1"/>
      </w:numPr>
    </w:pPr>
    <w:rPr>
      <w:sz w:val="24"/>
      <w:szCs w:val="24"/>
      <w:lang w:val="en-GB" w:eastAsia="en-US"/>
    </w:rPr>
  </w:style>
  <w:style w:type="paragraph" w:styleId="Pagrindinistekstas">
    <w:name w:val="Body Text"/>
    <w:basedOn w:val="prastasis"/>
    <w:link w:val="PagrindinistekstasDiagrama"/>
    <w:semiHidden/>
    <w:unhideWhenUsed/>
    <w:rsid w:val="00F66787"/>
    <w:pPr>
      <w:spacing w:before="100" w:beforeAutospacing="1" w:after="100" w:afterAutospacing="1"/>
    </w:pPr>
    <w:rPr>
      <w:sz w:val="24"/>
      <w:szCs w:val="24"/>
      <w:lang w:val="en-US" w:eastAsia="en-US"/>
    </w:rPr>
  </w:style>
  <w:style w:type="character" w:customStyle="1" w:styleId="PagrindinistekstasDiagrama">
    <w:name w:val="Pagrindinis tekstas Diagrama"/>
    <w:basedOn w:val="Numatytasispastraiposriftas"/>
    <w:link w:val="Pagrindinistekstas"/>
    <w:semiHidden/>
    <w:rsid w:val="00F66787"/>
    <w:rPr>
      <w:rFonts w:ascii="Times New Roman" w:eastAsia="Times New Roman" w:hAnsi="Times New Roman" w:cs="Times New Roman"/>
      <w:sz w:val="24"/>
      <w:szCs w:val="24"/>
      <w:lang w:val="en-US"/>
    </w:rPr>
  </w:style>
  <w:style w:type="table" w:styleId="Lentelstinklelis">
    <w:name w:val="Table Grid"/>
    <w:basedOn w:val="prastojilentel"/>
    <w:rsid w:val="00F66787"/>
    <w:pPr>
      <w:widowControl w:val="0"/>
      <w:suppressAutoHyphens/>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646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belele.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3597</Words>
  <Characters>2051</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Naudotojas1</dc:creator>
  <cp:lastModifiedBy>Obelele-4</cp:lastModifiedBy>
  <cp:revision>7</cp:revision>
  <dcterms:created xsi:type="dcterms:W3CDTF">2014-03-26T08:38:00Z</dcterms:created>
  <dcterms:modified xsi:type="dcterms:W3CDTF">2014-04-15T07:57:00Z</dcterms:modified>
</cp:coreProperties>
</file>